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6A6C" w:rsidRDefault="00A0743A">
      <w:pPr>
        <w:pStyle w:val="Titre1"/>
        <w:pBdr>
          <w:bottom w:val="single" w:sz="12" w:space="1" w:color="auto"/>
        </w:pBdr>
        <w:jc w:val="center"/>
      </w:pPr>
      <w:bookmarkStart w:id="0" w:name="_yi8vzmubj9h0" w:colFirst="0" w:colLast="0"/>
      <w:bookmarkEnd w:id="0"/>
      <w:r>
        <w:t xml:space="preserve">FOCUS SUR L’ATELIER “ATTRACTIVITE DES METIERS” </w:t>
      </w:r>
    </w:p>
    <w:p w:rsidR="001952AC" w:rsidRDefault="001952AC"/>
    <w:p w:rsidR="00FE6A6C" w:rsidRDefault="00A0743A">
      <w:r>
        <w:t>Un atelier dédié à l’attractivité des métiers a été réalisé en avril pour mieux comprendre les freins et les envies liés à l’attractivité du Groupe UGECAM. Ont participé à cet atelier les communicants du Groupe et une consultante RH de la direction nationale.</w:t>
      </w:r>
    </w:p>
    <w:p w:rsidR="00FE6A6C" w:rsidRDefault="00A0743A">
      <w:pPr>
        <w:pStyle w:val="Titre2"/>
      </w:pPr>
      <w:bookmarkStart w:id="1" w:name="_adtazgnbzy79" w:colFirst="0" w:colLast="0"/>
      <w:bookmarkEnd w:id="1"/>
      <w:r>
        <w:t xml:space="preserve">Les leviers d’attractivité du Groupe </w:t>
      </w:r>
    </w:p>
    <w:p w:rsidR="00FE6A6C" w:rsidRDefault="00A0743A">
      <w:pPr>
        <w:pStyle w:val="Titre3"/>
        <w:rPr>
          <w:u w:val="single"/>
        </w:rPr>
      </w:pPr>
      <w:bookmarkStart w:id="2" w:name="_mz5489bk0bfq" w:colFirst="0" w:colLast="0"/>
      <w:bookmarkEnd w:id="2"/>
      <w:r>
        <w:rPr>
          <w:u w:val="single"/>
        </w:rPr>
        <w:t xml:space="preserve">La formation </w:t>
      </w:r>
    </w:p>
    <w:p w:rsidR="00FE6A6C" w:rsidRDefault="00A0743A">
      <w:pPr>
        <w:numPr>
          <w:ilvl w:val="0"/>
          <w:numId w:val="20"/>
        </w:numPr>
      </w:pPr>
      <w:r>
        <w:t xml:space="preserve">Les perspectives d’évolution professionnelle et de mobilité au sein du Groupe UGECAM, de l’Assurance Maladie </w:t>
      </w:r>
    </w:p>
    <w:p w:rsidR="00FE6A6C" w:rsidRDefault="00A0743A">
      <w:pPr>
        <w:numPr>
          <w:ilvl w:val="0"/>
          <w:numId w:val="20"/>
        </w:numPr>
      </w:pPr>
      <w:r>
        <w:t xml:space="preserve">Des plans de développement des compétences </w:t>
      </w:r>
    </w:p>
    <w:p w:rsidR="00FE6A6C" w:rsidRDefault="00A0743A">
      <w:pPr>
        <w:pStyle w:val="Titre3"/>
        <w:rPr>
          <w:u w:val="single"/>
        </w:rPr>
      </w:pPr>
      <w:bookmarkStart w:id="3" w:name="_fv528oo0gr2n" w:colFirst="0" w:colLast="0"/>
      <w:bookmarkEnd w:id="3"/>
      <w:r>
        <w:rPr>
          <w:u w:val="single"/>
        </w:rPr>
        <w:t xml:space="preserve">L’innovation </w:t>
      </w:r>
    </w:p>
    <w:p w:rsidR="00FE6A6C" w:rsidRDefault="00A0743A">
      <w:pPr>
        <w:numPr>
          <w:ilvl w:val="0"/>
          <w:numId w:val="37"/>
        </w:numPr>
      </w:pPr>
      <w:r>
        <w:t xml:space="preserve">La diversité des projets innovants financés par les ARS </w:t>
      </w:r>
    </w:p>
    <w:p w:rsidR="00FE6A6C" w:rsidRDefault="00A0743A">
      <w:pPr>
        <w:numPr>
          <w:ilvl w:val="0"/>
          <w:numId w:val="37"/>
        </w:numPr>
      </w:pPr>
      <w:r>
        <w:t xml:space="preserve">Des plateaux techniques innovants </w:t>
      </w:r>
    </w:p>
    <w:p w:rsidR="00FE6A6C" w:rsidRDefault="00A0743A">
      <w:pPr>
        <w:numPr>
          <w:ilvl w:val="0"/>
          <w:numId w:val="37"/>
        </w:numPr>
      </w:pPr>
      <w:r>
        <w:t>Du matériel à la pointe</w:t>
      </w:r>
    </w:p>
    <w:p w:rsidR="00FE6A6C" w:rsidRDefault="00A0743A">
      <w:pPr>
        <w:numPr>
          <w:ilvl w:val="0"/>
          <w:numId w:val="37"/>
        </w:numPr>
      </w:pPr>
      <w:r>
        <w:t>Des appels à projets qui permettent des plateaux techniques performants (soutien financier aux projets)</w:t>
      </w:r>
    </w:p>
    <w:p w:rsidR="00FE6A6C" w:rsidRDefault="00A0743A">
      <w:pPr>
        <w:pStyle w:val="Titre3"/>
        <w:rPr>
          <w:u w:val="single"/>
        </w:rPr>
      </w:pPr>
      <w:bookmarkStart w:id="4" w:name="_2aw44opobg5r" w:colFirst="0" w:colLast="0"/>
      <w:bookmarkEnd w:id="4"/>
      <w:r>
        <w:rPr>
          <w:u w:val="single"/>
        </w:rPr>
        <w:t>La diversité des métiers</w:t>
      </w:r>
    </w:p>
    <w:p w:rsidR="00FE6A6C" w:rsidRDefault="00A0743A">
      <w:pPr>
        <w:numPr>
          <w:ilvl w:val="0"/>
          <w:numId w:val="37"/>
        </w:numPr>
      </w:pPr>
      <w:r>
        <w:t xml:space="preserve">La diversité des profils et des métiers </w:t>
      </w:r>
    </w:p>
    <w:p w:rsidR="00FE6A6C" w:rsidRDefault="00A0743A">
      <w:pPr>
        <w:numPr>
          <w:ilvl w:val="0"/>
          <w:numId w:val="37"/>
        </w:numPr>
      </w:pPr>
      <w:r>
        <w:t xml:space="preserve">Des équipes dynamiques </w:t>
      </w:r>
    </w:p>
    <w:p w:rsidR="00FE6A6C" w:rsidRDefault="00A0743A">
      <w:pPr>
        <w:numPr>
          <w:ilvl w:val="0"/>
          <w:numId w:val="37"/>
        </w:numPr>
      </w:pPr>
      <w:r>
        <w:t xml:space="preserve">Echanges entre les établissements </w:t>
      </w:r>
    </w:p>
    <w:p w:rsidR="00FE6A6C" w:rsidRDefault="00A0743A">
      <w:pPr>
        <w:numPr>
          <w:ilvl w:val="0"/>
          <w:numId w:val="37"/>
        </w:numPr>
      </w:pPr>
      <w:r>
        <w:t xml:space="preserve">Travail en réseau </w:t>
      </w:r>
    </w:p>
    <w:p w:rsidR="00FE6A6C" w:rsidRDefault="00A0743A">
      <w:pPr>
        <w:numPr>
          <w:ilvl w:val="0"/>
          <w:numId w:val="37"/>
        </w:numPr>
      </w:pPr>
      <w:r>
        <w:t>Partage de connaissance</w:t>
      </w:r>
    </w:p>
    <w:p w:rsidR="00FE6A6C" w:rsidRDefault="00A0743A">
      <w:pPr>
        <w:numPr>
          <w:ilvl w:val="0"/>
          <w:numId w:val="37"/>
        </w:numPr>
      </w:pPr>
      <w:r>
        <w:t xml:space="preserve">Des métiers qui ont un sens dans un secteur qui porte des valeurs éthiques </w:t>
      </w:r>
    </w:p>
    <w:p w:rsidR="00FE6A6C" w:rsidRDefault="00A0743A">
      <w:pPr>
        <w:pStyle w:val="Titre3"/>
        <w:rPr>
          <w:u w:val="single"/>
        </w:rPr>
      </w:pPr>
      <w:bookmarkStart w:id="5" w:name="_rwk988l92wvo" w:colFirst="0" w:colLast="0"/>
      <w:bookmarkEnd w:id="5"/>
      <w:r>
        <w:rPr>
          <w:u w:val="single"/>
        </w:rPr>
        <w:t xml:space="preserve">Les missions et activités du Groupe </w:t>
      </w:r>
    </w:p>
    <w:p w:rsidR="00FE6A6C" w:rsidRDefault="00A0743A">
      <w:pPr>
        <w:numPr>
          <w:ilvl w:val="0"/>
          <w:numId w:val="37"/>
        </w:numPr>
      </w:pPr>
      <w:r>
        <w:t xml:space="preserve">Premier groupe privé à but non lucratif en France </w:t>
      </w:r>
    </w:p>
    <w:p w:rsidR="00FE6A6C" w:rsidRDefault="00A0743A">
      <w:pPr>
        <w:numPr>
          <w:ilvl w:val="0"/>
          <w:numId w:val="37"/>
        </w:numPr>
      </w:pPr>
      <w:r>
        <w:t xml:space="preserve">Un Groupe qui bénéficie d’une histoire, d’un système de santé unique au monde (histoire de la sécurité sociale) </w:t>
      </w:r>
    </w:p>
    <w:p w:rsidR="00FE6A6C" w:rsidRDefault="00A0743A">
      <w:pPr>
        <w:numPr>
          <w:ilvl w:val="0"/>
          <w:numId w:val="37"/>
        </w:numPr>
      </w:pPr>
      <w:r>
        <w:t xml:space="preserve">Des établissements à taille humaine </w:t>
      </w:r>
    </w:p>
    <w:p w:rsidR="00FE6A6C" w:rsidRDefault="00A0743A">
      <w:pPr>
        <w:numPr>
          <w:ilvl w:val="0"/>
          <w:numId w:val="37"/>
        </w:numPr>
      </w:pPr>
      <w:r>
        <w:t>Une mission de service publique (organisme à but non lucratif)</w:t>
      </w:r>
    </w:p>
    <w:p w:rsidR="00FE6A6C" w:rsidRDefault="00A0743A">
      <w:pPr>
        <w:pStyle w:val="Titre3"/>
        <w:rPr>
          <w:u w:val="single"/>
        </w:rPr>
      </w:pPr>
      <w:bookmarkStart w:id="6" w:name="_an70i229i4dv" w:colFirst="0" w:colLast="0"/>
      <w:bookmarkEnd w:id="6"/>
      <w:r>
        <w:rPr>
          <w:u w:val="single"/>
        </w:rPr>
        <w:t xml:space="preserve">QVCT </w:t>
      </w:r>
    </w:p>
    <w:p w:rsidR="00FE6A6C" w:rsidRDefault="00A0743A">
      <w:pPr>
        <w:numPr>
          <w:ilvl w:val="0"/>
          <w:numId w:val="7"/>
        </w:numPr>
      </w:pPr>
      <w:r>
        <w:t xml:space="preserve">Télétravail pour certains métiers </w:t>
      </w:r>
    </w:p>
    <w:p w:rsidR="00FE6A6C" w:rsidRDefault="00A0743A">
      <w:pPr>
        <w:numPr>
          <w:ilvl w:val="0"/>
          <w:numId w:val="7"/>
        </w:numPr>
      </w:pPr>
      <w:r>
        <w:t xml:space="preserve">Les congés, la convention collective </w:t>
      </w:r>
    </w:p>
    <w:p w:rsidR="00FE6A6C" w:rsidRDefault="00A0743A">
      <w:pPr>
        <w:numPr>
          <w:ilvl w:val="0"/>
          <w:numId w:val="7"/>
        </w:numPr>
      </w:pPr>
      <w:r>
        <w:t xml:space="preserve">Le cadre et environnement de travail agréable </w:t>
      </w:r>
    </w:p>
    <w:p w:rsidR="00FE6A6C" w:rsidRDefault="00A0743A">
      <w:pPr>
        <w:numPr>
          <w:ilvl w:val="0"/>
          <w:numId w:val="7"/>
        </w:numPr>
      </w:pPr>
      <w:r>
        <w:t xml:space="preserve">Stratégie immobilière responsable </w:t>
      </w:r>
    </w:p>
    <w:p w:rsidR="00FE6A6C" w:rsidRDefault="00A0743A">
      <w:pPr>
        <w:pStyle w:val="Titre3"/>
        <w:rPr>
          <w:u w:val="single"/>
        </w:rPr>
      </w:pPr>
      <w:bookmarkStart w:id="7" w:name="_sj4z2z4rzfuv" w:colFirst="0" w:colLast="0"/>
      <w:bookmarkEnd w:id="7"/>
      <w:r>
        <w:rPr>
          <w:u w:val="single"/>
        </w:rPr>
        <w:lastRenderedPageBreak/>
        <w:t>La rémunération</w:t>
      </w:r>
    </w:p>
    <w:p w:rsidR="00FE6A6C" w:rsidRDefault="00A0743A">
      <w:pPr>
        <w:numPr>
          <w:ilvl w:val="0"/>
          <w:numId w:val="7"/>
        </w:numPr>
      </w:pPr>
      <w:r>
        <w:t xml:space="preserve">Rémunération attractive à l’entrée  </w:t>
      </w:r>
    </w:p>
    <w:p w:rsidR="00FE6A6C" w:rsidRDefault="00A0743A">
      <w:pPr>
        <w:numPr>
          <w:ilvl w:val="0"/>
          <w:numId w:val="7"/>
        </w:numPr>
      </w:pPr>
      <w:r>
        <w:t xml:space="preserve">Les avantages </w:t>
      </w:r>
    </w:p>
    <w:p w:rsidR="00FE6A6C" w:rsidRDefault="00A0743A">
      <w:pPr>
        <w:numPr>
          <w:ilvl w:val="0"/>
          <w:numId w:val="7"/>
        </w:numPr>
      </w:pPr>
      <w:r>
        <w:t xml:space="preserve">CE </w:t>
      </w:r>
    </w:p>
    <w:p w:rsidR="00FE6A6C" w:rsidRDefault="00A0743A">
      <w:pPr>
        <w:pStyle w:val="Titre2"/>
      </w:pPr>
      <w:bookmarkStart w:id="8" w:name="_xkbj856thqqe" w:colFirst="0" w:colLast="0"/>
      <w:bookmarkEnd w:id="8"/>
      <w:r>
        <w:t>Les freins identifiés</w:t>
      </w:r>
    </w:p>
    <w:p w:rsidR="00FE6A6C" w:rsidRDefault="00A0743A">
      <w:pPr>
        <w:pStyle w:val="Titre3"/>
        <w:rPr>
          <w:u w:val="single"/>
        </w:rPr>
      </w:pPr>
      <w:bookmarkStart w:id="9" w:name="_twvy3n2d0n1h" w:colFirst="0" w:colLast="0"/>
      <w:bookmarkEnd w:id="9"/>
      <w:r>
        <w:rPr>
          <w:u w:val="single"/>
        </w:rPr>
        <w:t xml:space="preserve">L’organisation </w:t>
      </w:r>
    </w:p>
    <w:p w:rsidR="00FE6A6C" w:rsidRDefault="00A0743A">
      <w:pPr>
        <w:numPr>
          <w:ilvl w:val="0"/>
          <w:numId w:val="8"/>
        </w:numPr>
      </w:pPr>
      <w:r>
        <w:t xml:space="preserve">Contraintes liées à l’appartenance à l’Assurance Maladie : contraintes législatives, lourdeur administrative, temps de décision trop long, inertie de l’institution, manque de souplesse </w:t>
      </w:r>
    </w:p>
    <w:p w:rsidR="00FE6A6C" w:rsidRDefault="00A0743A">
      <w:pPr>
        <w:numPr>
          <w:ilvl w:val="0"/>
          <w:numId w:val="8"/>
        </w:numPr>
      </w:pPr>
      <w:r>
        <w:t xml:space="preserve">Cohésion d’équipe laborieuse </w:t>
      </w:r>
    </w:p>
    <w:p w:rsidR="00FE6A6C" w:rsidRDefault="00A0743A">
      <w:pPr>
        <w:numPr>
          <w:ilvl w:val="0"/>
          <w:numId w:val="38"/>
        </w:numPr>
      </w:pPr>
      <w:r>
        <w:t>Pénurie de professionnels : supports et activités</w:t>
      </w:r>
    </w:p>
    <w:p w:rsidR="00FE6A6C" w:rsidRDefault="00A0743A">
      <w:pPr>
        <w:numPr>
          <w:ilvl w:val="0"/>
          <w:numId w:val="38"/>
        </w:numPr>
      </w:pPr>
      <w:r>
        <w:t xml:space="preserve">Manque de budgets </w:t>
      </w:r>
    </w:p>
    <w:p w:rsidR="00FE6A6C" w:rsidRDefault="00A0743A">
      <w:pPr>
        <w:numPr>
          <w:ilvl w:val="0"/>
          <w:numId w:val="38"/>
        </w:numPr>
      </w:pPr>
      <w:r>
        <w:t>Hétérogénéité selon les établissements et les UGECAM</w:t>
      </w:r>
    </w:p>
    <w:p w:rsidR="00FE6A6C" w:rsidRDefault="00A0743A">
      <w:pPr>
        <w:pStyle w:val="Titre3"/>
        <w:rPr>
          <w:u w:val="single"/>
        </w:rPr>
      </w:pPr>
      <w:bookmarkStart w:id="10" w:name="_m5zewmis85ui" w:colFirst="0" w:colLast="0"/>
      <w:bookmarkEnd w:id="10"/>
      <w:r>
        <w:rPr>
          <w:u w:val="single"/>
        </w:rPr>
        <w:t xml:space="preserve">Absence de culture d’entreprise </w:t>
      </w:r>
    </w:p>
    <w:p w:rsidR="00FE6A6C" w:rsidRDefault="00A0743A">
      <w:pPr>
        <w:numPr>
          <w:ilvl w:val="0"/>
          <w:numId w:val="29"/>
        </w:numPr>
      </w:pPr>
      <w:r>
        <w:t xml:space="preserve">Pas ou peu connu du grand public  </w:t>
      </w:r>
    </w:p>
    <w:p w:rsidR="00FE6A6C" w:rsidRDefault="00A0743A">
      <w:pPr>
        <w:numPr>
          <w:ilvl w:val="0"/>
          <w:numId w:val="29"/>
        </w:numPr>
      </w:pPr>
      <w:r>
        <w:t xml:space="preserve">Image </w:t>
      </w:r>
      <w:r w:rsidR="001952AC">
        <w:t>désuète</w:t>
      </w:r>
      <w:r>
        <w:t xml:space="preserve"> </w:t>
      </w:r>
    </w:p>
    <w:p w:rsidR="00FE6A6C" w:rsidRDefault="00A0743A">
      <w:pPr>
        <w:pStyle w:val="Titre3"/>
        <w:rPr>
          <w:u w:val="single"/>
        </w:rPr>
      </w:pPr>
      <w:bookmarkStart w:id="11" w:name="_pjcbn664ogg8" w:colFirst="0" w:colLast="0"/>
      <w:bookmarkEnd w:id="11"/>
      <w:r>
        <w:rPr>
          <w:u w:val="single"/>
        </w:rPr>
        <w:t xml:space="preserve">Le rythme de travail </w:t>
      </w:r>
    </w:p>
    <w:p w:rsidR="00FE6A6C" w:rsidRDefault="00A0743A">
      <w:pPr>
        <w:numPr>
          <w:ilvl w:val="0"/>
          <w:numId w:val="16"/>
        </w:numPr>
      </w:pPr>
      <w:r>
        <w:t xml:space="preserve">Travail de nuit </w:t>
      </w:r>
    </w:p>
    <w:p w:rsidR="00FE6A6C" w:rsidRDefault="00A0743A">
      <w:pPr>
        <w:numPr>
          <w:ilvl w:val="0"/>
          <w:numId w:val="16"/>
        </w:numPr>
      </w:pPr>
      <w:r>
        <w:t xml:space="preserve">Des outils non adaptés </w:t>
      </w:r>
    </w:p>
    <w:p w:rsidR="00FE6A6C" w:rsidRDefault="00A0743A">
      <w:pPr>
        <w:pStyle w:val="Titre3"/>
        <w:rPr>
          <w:u w:val="single"/>
        </w:rPr>
      </w:pPr>
      <w:bookmarkStart w:id="12" w:name="_5m81ask48340" w:colFirst="0" w:colLast="0"/>
      <w:bookmarkEnd w:id="12"/>
      <w:r>
        <w:rPr>
          <w:u w:val="single"/>
        </w:rPr>
        <w:t xml:space="preserve">L’immobilier </w:t>
      </w:r>
    </w:p>
    <w:p w:rsidR="00FE6A6C" w:rsidRDefault="001952AC">
      <w:pPr>
        <w:numPr>
          <w:ilvl w:val="0"/>
          <w:numId w:val="2"/>
        </w:numPr>
      </w:pPr>
      <w:r>
        <w:t>P</w:t>
      </w:r>
      <w:r w:rsidR="00A0743A">
        <w:t xml:space="preserve">atrimoine immobilier </w:t>
      </w:r>
      <w:r>
        <w:t xml:space="preserve">ancien </w:t>
      </w:r>
    </w:p>
    <w:p w:rsidR="00FE6A6C" w:rsidRDefault="00A0743A">
      <w:pPr>
        <w:numPr>
          <w:ilvl w:val="0"/>
          <w:numId w:val="2"/>
        </w:numPr>
      </w:pPr>
      <w:r>
        <w:t>Des sites éclatés</w:t>
      </w:r>
    </w:p>
    <w:p w:rsidR="00FE6A6C" w:rsidRDefault="00A0743A">
      <w:pPr>
        <w:pStyle w:val="Titre3"/>
        <w:rPr>
          <w:u w:val="single"/>
        </w:rPr>
      </w:pPr>
      <w:bookmarkStart w:id="13" w:name="_o9np67oaa289" w:colFirst="0" w:colLast="0"/>
      <w:bookmarkEnd w:id="13"/>
      <w:r>
        <w:rPr>
          <w:u w:val="single"/>
        </w:rPr>
        <w:t>La rémunération</w:t>
      </w:r>
    </w:p>
    <w:p w:rsidR="00FE6A6C" w:rsidRDefault="001952AC" w:rsidP="001952AC">
      <w:pPr>
        <w:pStyle w:val="Paragraphedeliste"/>
        <w:numPr>
          <w:ilvl w:val="0"/>
          <w:numId w:val="2"/>
        </w:numPr>
      </w:pPr>
      <w:r>
        <w:t>Sur certains postes, u</w:t>
      </w:r>
      <w:r w:rsidRPr="001952AC">
        <w:t>ne rémunération et des avantages sociaux conventionnels jugés insuffisamment attractifs</w:t>
      </w:r>
      <w:bookmarkStart w:id="14" w:name="_GoBack"/>
      <w:bookmarkEnd w:id="14"/>
    </w:p>
    <w:sectPr w:rsidR="00FE6A6C">
      <w:footerReference w:type="default" r:id="rId7"/>
      <w:pgSz w:w="11906" w:h="16838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314" w:rsidRDefault="00A0743A">
      <w:pPr>
        <w:spacing w:line="240" w:lineRule="auto"/>
      </w:pPr>
      <w:r>
        <w:separator/>
      </w:r>
    </w:p>
  </w:endnote>
  <w:endnote w:type="continuationSeparator" w:id="0">
    <w:p w:rsidR="00E14314" w:rsidRDefault="00A074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A6C" w:rsidRDefault="00A0743A">
    <w:pPr>
      <w:jc w:val="right"/>
    </w:pPr>
    <w:r>
      <w:fldChar w:fldCharType="begin"/>
    </w:r>
    <w:r>
      <w:instrText>PAGE</w:instrText>
    </w:r>
    <w:r>
      <w:fldChar w:fldCharType="separate"/>
    </w:r>
    <w:r w:rsidR="001952A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314" w:rsidRDefault="00A0743A">
      <w:pPr>
        <w:spacing w:line="240" w:lineRule="auto"/>
      </w:pPr>
      <w:r>
        <w:separator/>
      </w:r>
    </w:p>
  </w:footnote>
  <w:footnote w:type="continuationSeparator" w:id="0">
    <w:p w:rsidR="00E14314" w:rsidRDefault="00A0743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2763F"/>
    <w:multiLevelType w:val="multilevel"/>
    <w:tmpl w:val="6756E7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6F1E76"/>
    <w:multiLevelType w:val="multilevel"/>
    <w:tmpl w:val="BDD6449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C845F09"/>
    <w:multiLevelType w:val="multilevel"/>
    <w:tmpl w:val="49EA2DC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DA940AD"/>
    <w:multiLevelType w:val="multilevel"/>
    <w:tmpl w:val="BDAAD5B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EA8673E"/>
    <w:multiLevelType w:val="multilevel"/>
    <w:tmpl w:val="1EB8E4F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EAE5182"/>
    <w:multiLevelType w:val="multilevel"/>
    <w:tmpl w:val="600E989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2D173C4"/>
    <w:multiLevelType w:val="multilevel"/>
    <w:tmpl w:val="D05CE3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5CD7093"/>
    <w:multiLevelType w:val="multilevel"/>
    <w:tmpl w:val="2780C93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6890A64"/>
    <w:multiLevelType w:val="multilevel"/>
    <w:tmpl w:val="B61E14C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B5A665E"/>
    <w:multiLevelType w:val="multilevel"/>
    <w:tmpl w:val="E5CC73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CDA5D26"/>
    <w:multiLevelType w:val="multilevel"/>
    <w:tmpl w:val="6612467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EDB52E5"/>
    <w:multiLevelType w:val="multilevel"/>
    <w:tmpl w:val="CCFEA87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FBB6641"/>
    <w:multiLevelType w:val="multilevel"/>
    <w:tmpl w:val="32D80A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3AD3449"/>
    <w:multiLevelType w:val="multilevel"/>
    <w:tmpl w:val="181436B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7950538"/>
    <w:multiLevelType w:val="multilevel"/>
    <w:tmpl w:val="F014B14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8E1514F"/>
    <w:multiLevelType w:val="multilevel"/>
    <w:tmpl w:val="F39A02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90654FD"/>
    <w:multiLevelType w:val="multilevel"/>
    <w:tmpl w:val="7AFA695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F6369ED"/>
    <w:multiLevelType w:val="multilevel"/>
    <w:tmpl w:val="EA4619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0F0699A"/>
    <w:multiLevelType w:val="multilevel"/>
    <w:tmpl w:val="F216F3B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1E705EA"/>
    <w:multiLevelType w:val="multilevel"/>
    <w:tmpl w:val="0DACE9D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44BC147B"/>
    <w:multiLevelType w:val="multilevel"/>
    <w:tmpl w:val="BAAC0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67F3857"/>
    <w:multiLevelType w:val="multilevel"/>
    <w:tmpl w:val="2C9CB3F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87920A6"/>
    <w:multiLevelType w:val="multilevel"/>
    <w:tmpl w:val="54D4E3E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94A55E5"/>
    <w:multiLevelType w:val="multilevel"/>
    <w:tmpl w:val="F790046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98E23E7"/>
    <w:multiLevelType w:val="multilevel"/>
    <w:tmpl w:val="F60487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CE23002"/>
    <w:multiLevelType w:val="multilevel"/>
    <w:tmpl w:val="ED1002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4E2C29AE"/>
    <w:multiLevelType w:val="multilevel"/>
    <w:tmpl w:val="55A030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4ED45874"/>
    <w:multiLevelType w:val="multilevel"/>
    <w:tmpl w:val="5C7446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0FE64B5"/>
    <w:multiLevelType w:val="multilevel"/>
    <w:tmpl w:val="70CCB55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111397F"/>
    <w:multiLevelType w:val="multilevel"/>
    <w:tmpl w:val="F0D0E38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66F75F39"/>
    <w:multiLevelType w:val="multilevel"/>
    <w:tmpl w:val="BC58032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72C660E7"/>
    <w:multiLevelType w:val="multilevel"/>
    <w:tmpl w:val="95D0B12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55A6135"/>
    <w:multiLevelType w:val="multilevel"/>
    <w:tmpl w:val="07DCD6C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C0F6D"/>
    <w:multiLevelType w:val="multilevel"/>
    <w:tmpl w:val="FABCA70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6796380"/>
    <w:multiLevelType w:val="multilevel"/>
    <w:tmpl w:val="FB569C2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8650F78"/>
    <w:multiLevelType w:val="multilevel"/>
    <w:tmpl w:val="5268B7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BA777A7"/>
    <w:multiLevelType w:val="multilevel"/>
    <w:tmpl w:val="440E630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7D383332"/>
    <w:multiLevelType w:val="multilevel"/>
    <w:tmpl w:val="6EA2A58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18"/>
  </w:num>
  <w:num w:numId="3">
    <w:abstractNumId w:val="27"/>
  </w:num>
  <w:num w:numId="4">
    <w:abstractNumId w:val="3"/>
  </w:num>
  <w:num w:numId="5">
    <w:abstractNumId w:val="12"/>
  </w:num>
  <w:num w:numId="6">
    <w:abstractNumId w:val="35"/>
  </w:num>
  <w:num w:numId="7">
    <w:abstractNumId w:val="2"/>
  </w:num>
  <w:num w:numId="8">
    <w:abstractNumId w:val="4"/>
  </w:num>
  <w:num w:numId="9">
    <w:abstractNumId w:val="31"/>
  </w:num>
  <w:num w:numId="10">
    <w:abstractNumId w:val="5"/>
  </w:num>
  <w:num w:numId="11">
    <w:abstractNumId w:val="13"/>
  </w:num>
  <w:num w:numId="12">
    <w:abstractNumId w:val="21"/>
  </w:num>
  <w:num w:numId="13">
    <w:abstractNumId w:val="33"/>
  </w:num>
  <w:num w:numId="14">
    <w:abstractNumId w:val="8"/>
  </w:num>
  <w:num w:numId="15">
    <w:abstractNumId w:val="30"/>
  </w:num>
  <w:num w:numId="16">
    <w:abstractNumId w:val="37"/>
  </w:num>
  <w:num w:numId="17">
    <w:abstractNumId w:val="19"/>
  </w:num>
  <w:num w:numId="18">
    <w:abstractNumId w:val="0"/>
  </w:num>
  <w:num w:numId="19">
    <w:abstractNumId w:val="25"/>
  </w:num>
  <w:num w:numId="20">
    <w:abstractNumId w:val="9"/>
  </w:num>
  <w:num w:numId="21">
    <w:abstractNumId w:val="16"/>
  </w:num>
  <w:num w:numId="22">
    <w:abstractNumId w:val="7"/>
  </w:num>
  <w:num w:numId="23">
    <w:abstractNumId w:val="6"/>
  </w:num>
  <w:num w:numId="24">
    <w:abstractNumId w:val="14"/>
  </w:num>
  <w:num w:numId="25">
    <w:abstractNumId w:val="23"/>
  </w:num>
  <w:num w:numId="26">
    <w:abstractNumId w:val="24"/>
  </w:num>
  <w:num w:numId="27">
    <w:abstractNumId w:val="32"/>
  </w:num>
  <w:num w:numId="28">
    <w:abstractNumId w:val="20"/>
  </w:num>
  <w:num w:numId="29">
    <w:abstractNumId w:val="34"/>
  </w:num>
  <w:num w:numId="30">
    <w:abstractNumId w:val="15"/>
  </w:num>
  <w:num w:numId="31">
    <w:abstractNumId w:val="10"/>
  </w:num>
  <w:num w:numId="32">
    <w:abstractNumId w:val="29"/>
  </w:num>
  <w:num w:numId="33">
    <w:abstractNumId w:val="26"/>
  </w:num>
  <w:num w:numId="34">
    <w:abstractNumId w:val="1"/>
  </w:num>
  <w:num w:numId="35">
    <w:abstractNumId w:val="17"/>
  </w:num>
  <w:num w:numId="36">
    <w:abstractNumId w:val="22"/>
  </w:num>
  <w:num w:numId="37">
    <w:abstractNumId w:val="28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oNotDisplayPageBoundaries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A6C"/>
    <w:rsid w:val="001952AC"/>
    <w:rsid w:val="00A0743A"/>
    <w:rsid w:val="00E14314"/>
    <w:rsid w:val="00FE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89828"/>
  <w15:docId w15:val="{5FD80A46-FCE9-47DA-BAA9-79923AC31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jc w:val="center"/>
    </w:pPr>
    <w:rPr>
      <w:b/>
      <w:sz w:val="46"/>
      <w:szCs w:val="46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Paragraphedeliste">
    <w:name w:val="List Paragraph"/>
    <w:basedOn w:val="Normal"/>
    <w:uiPriority w:val="34"/>
    <w:qFormat/>
    <w:rsid w:val="00195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344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 LAETITIA (CNAM / Paris)</dc:creator>
  <cp:lastModifiedBy>MATHIEU LAETITIA (CNAM / Paris)</cp:lastModifiedBy>
  <cp:revision>3</cp:revision>
  <dcterms:created xsi:type="dcterms:W3CDTF">2024-07-01T08:34:00Z</dcterms:created>
  <dcterms:modified xsi:type="dcterms:W3CDTF">2025-09-08T12:04:00Z</dcterms:modified>
</cp:coreProperties>
</file>